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8" w:rsidRDefault="001B7625" w:rsidP="00A077B1">
      <w:pPr>
        <w:spacing w:after="120" w:line="240" w:lineRule="auto"/>
      </w:pPr>
      <w:r>
        <w:t>Osnovna škola Ivana Mažuranića</w:t>
      </w:r>
    </w:p>
    <w:p w:rsidR="001B7625" w:rsidRDefault="001B7625" w:rsidP="00A077B1">
      <w:pPr>
        <w:spacing w:after="120" w:line="240" w:lineRule="auto"/>
      </w:pPr>
      <w:r>
        <w:t xml:space="preserve">Zagreb, </w:t>
      </w:r>
      <w:proofErr w:type="spellStart"/>
      <w:r>
        <w:t>Javorinska</w:t>
      </w:r>
      <w:proofErr w:type="spellEnd"/>
      <w:r>
        <w:t xml:space="preserve"> 5</w:t>
      </w:r>
    </w:p>
    <w:p w:rsidR="001B7625" w:rsidRPr="00056A91" w:rsidRDefault="0008634F" w:rsidP="00A077B1">
      <w:pPr>
        <w:spacing w:after="120" w:line="240" w:lineRule="auto"/>
      </w:pPr>
      <w:r w:rsidRPr="00056A91">
        <w:t>KLASA: 035-01/19-0</w:t>
      </w:r>
      <w:r w:rsidR="00056A91" w:rsidRPr="00056A91">
        <w:t>1/06</w:t>
      </w:r>
    </w:p>
    <w:p w:rsidR="001B7625" w:rsidRPr="00056A91" w:rsidRDefault="001B7625" w:rsidP="00A077B1">
      <w:pPr>
        <w:spacing w:after="120" w:line="240" w:lineRule="auto"/>
      </w:pPr>
      <w:r w:rsidRPr="00056A91">
        <w:t>URBROJ: 251-137-02-19</w:t>
      </w:r>
    </w:p>
    <w:p w:rsidR="001B7625" w:rsidRDefault="001B7625" w:rsidP="00A077B1">
      <w:pPr>
        <w:spacing w:after="120" w:line="240" w:lineRule="auto"/>
      </w:pPr>
      <w:r>
        <w:t xml:space="preserve">U Zagrebu, </w:t>
      </w:r>
      <w:r w:rsidR="004B70E3">
        <w:t>28</w:t>
      </w:r>
      <w:r>
        <w:t>.</w:t>
      </w:r>
      <w:r w:rsidR="004B70E3">
        <w:t>10</w:t>
      </w:r>
      <w:r>
        <w:t>.2019.</w:t>
      </w:r>
    </w:p>
    <w:p w:rsidR="00A077B1" w:rsidRDefault="00A077B1" w:rsidP="00A077B1">
      <w:pPr>
        <w:spacing w:after="120" w:line="240" w:lineRule="auto"/>
      </w:pPr>
    </w:p>
    <w:p w:rsidR="00FD68D8" w:rsidRPr="00FD68D8" w:rsidRDefault="00FD68D8" w:rsidP="00FD68D8">
      <w:pPr>
        <w:jc w:val="both"/>
      </w:pPr>
      <w:r w:rsidRPr="00FD68D8">
        <w:t>U skladu sa člankom 32. i člankom 33. stavkom 3. Zakona o fiskalnoj odgovornosti („NN“ br. 111/18), Uredbi o sastavljanju i predaji izjave o fiskalnoj odgovornosti i izvještavanja o primjeni fiskalnih pravila („NN“ br. 98/19) i Statutu škole ravnatelj Osnovne škole Ivana Mažuranića donosi:</w:t>
      </w:r>
    </w:p>
    <w:p w:rsidR="001B7625" w:rsidRDefault="001B7625" w:rsidP="009C106A">
      <w:pPr>
        <w:jc w:val="center"/>
      </w:pPr>
      <w:r w:rsidRPr="009C106A">
        <w:t xml:space="preserve">PROCEDURU </w:t>
      </w:r>
      <w:r w:rsidR="006D707C">
        <w:t>STJECANJA, RASPOLAGANJA I UPRAVLJANJA NEKRETNINOM TE OVLASTIMA I NADLEŽNOSTIMA ZA OBAVLJANJE I KONTROLU NAVEDENIH POSLOVA</w:t>
      </w:r>
    </w:p>
    <w:p w:rsidR="006E3B74" w:rsidRDefault="006E3B74" w:rsidP="009C106A">
      <w:pPr>
        <w:jc w:val="center"/>
      </w:pPr>
      <w:r>
        <w:t>Članak 1.</w:t>
      </w: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Ovom Procedurom propisuje se postupanje ravnatelja, Školskog odbora i radnika u svezi s stjecanjem, raspolaganjem i upravljanjem nekretninom u kojoj svoju djelatnost obavlja Osnovna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škola Ivana Mažuranića, Zagreb</w:t>
      </w:r>
      <w:r w:rsidR="00056A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dalje u tekstu: Škola). </w:t>
      </w:r>
    </w:p>
    <w:p w:rsidR="006D707C" w:rsidRDefault="006D707C" w:rsidP="006D707C"/>
    <w:p w:rsidR="00B92A2C" w:rsidRDefault="00B92A2C" w:rsidP="006D707C">
      <w:pPr>
        <w:jc w:val="center"/>
      </w:pPr>
      <w:r>
        <w:t>Članak 2.</w:t>
      </w: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Ravnatelj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Škole upravlja nekretninama u kojim djelatnost obavlja Škola, temeljem vlasničkih ovlasti, a pod uvjetima i na način propisan Zakonom o vlasništvu i dr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ugim stvarnim pravima („NN“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br. 91/96.,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68/98.,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137/99.,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22/00.,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73/00.,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129/00.,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114/01.,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79/06.,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141/06.,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146/08.,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38/09.,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153/09.,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143/12. i 152/14. )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Zakonom o odgoju i obrazovanju u osnovnoj i srednjoj školi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„NN“ br.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87/08.,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86/09.,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92/10.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i 105/10-</w:t>
      </w:r>
      <w:proofErr w:type="spellStart"/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ispr</w:t>
      </w:r>
      <w:proofErr w:type="spellEnd"/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., 90/11., 05/12.,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16/12.,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86/12.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126/12., 94/13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.,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152/14.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07/17., 68/18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98/19.) , Statutom Škole, 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drugim zakonima i propisima Republike Hrvatske i ovom Procedurom.</w:t>
      </w: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Ravnatelj Škole i radnici upravljaju nekretninom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pažnjom dobro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g gospodara na načelima zakonitosti, svrsishodnosti i ekonomičnosti  u skladu s namjenom nekretnina.</w:t>
      </w: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Stručne poslove u izvršenju prava iz prethodnog stavka obavljaju radnici Škole.</w:t>
      </w:r>
    </w:p>
    <w:p w:rsidR="006D707C" w:rsidRDefault="006D707C" w:rsidP="006D707C">
      <w:pPr>
        <w:jc w:val="both"/>
      </w:pPr>
    </w:p>
    <w:p w:rsidR="006D707C" w:rsidRDefault="006D707C" w:rsidP="006D707C">
      <w:pPr>
        <w:jc w:val="center"/>
      </w:pPr>
      <w:r>
        <w:t>Članak 3.</w:t>
      </w:r>
    </w:p>
    <w:p w:rsidR="006D707C" w:rsidRPr="006D707C" w:rsidRDefault="006D707C" w:rsidP="006D707C">
      <w:pPr>
        <w:pStyle w:val="StandardWeb"/>
        <w:tabs>
          <w:tab w:val="left" w:pos="8931"/>
        </w:tabs>
        <w:spacing w:before="0" w:beforeAutospacing="0" w:after="0" w:afterAutospacing="0"/>
        <w:ind w:left="-142" w:firstLine="142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Ovom procedurom se naročito uređuje:</w:t>
      </w:r>
    </w:p>
    <w:p w:rsidR="006D707C" w:rsidRPr="006D707C" w:rsidRDefault="006D707C" w:rsidP="006D707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tjecanje, raspolaganje, upravljanje i korištenje nekretninama </w:t>
      </w:r>
    </w:p>
    <w:p w:rsidR="006D707C" w:rsidRDefault="006D707C" w:rsidP="006D707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avanje u najam prostora Škole</w:t>
      </w:r>
    </w:p>
    <w:p w:rsid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07C" w:rsidRPr="006D707C" w:rsidRDefault="006D707C" w:rsidP="006D707C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07C" w:rsidRDefault="006D707C" w:rsidP="006D707C">
      <w:pPr>
        <w:jc w:val="center"/>
      </w:pPr>
      <w:r>
        <w:t>Članak 4.</w:t>
      </w:r>
    </w:p>
    <w:p w:rsidR="00A077B1" w:rsidRDefault="00A077B1" w:rsidP="00A077B1">
      <w:pPr>
        <w:pStyle w:val="Odlomakpopisa"/>
        <w:numPr>
          <w:ilvl w:val="0"/>
          <w:numId w:val="8"/>
        </w:numPr>
      </w:pPr>
      <w:r>
        <w:t>Školski odbor</w:t>
      </w:r>
    </w:p>
    <w:p w:rsidR="00A077B1" w:rsidRDefault="006D707C" w:rsidP="00056A91">
      <w:pPr>
        <w:jc w:val="both"/>
      </w:pPr>
      <w:r>
        <w:t xml:space="preserve">Školski odbor uz suglasnost Osnivača odlučuje o: </w:t>
      </w:r>
      <w:r w:rsidRPr="006D707C">
        <w:t>stjecanju,</w:t>
      </w:r>
      <w:r>
        <w:t xml:space="preserve"> </w:t>
      </w:r>
      <w:r w:rsidRPr="006D707C">
        <w:t>optereći</w:t>
      </w:r>
      <w:r>
        <w:t xml:space="preserve">vanju ili otuđivanju nekretnina, </w:t>
      </w:r>
      <w:r w:rsidRPr="006D707C">
        <w:t>stjecanju,</w:t>
      </w:r>
      <w:r>
        <w:t xml:space="preserve"> </w:t>
      </w:r>
      <w:r w:rsidRPr="006D707C">
        <w:t>opterećivanju ili otuđivanju pokretne imovine pojedinačna vrijednost koje p</w:t>
      </w:r>
      <w:r>
        <w:t xml:space="preserve">relazi 70.000,00 kuna bez PDV-a, </w:t>
      </w:r>
      <w:r w:rsidRPr="006D707C">
        <w:t xml:space="preserve">ulaganjima, investicijskim radovima i nabavi opreme te nabavi osnovnih </w:t>
      </w:r>
      <w:r w:rsidRPr="006D707C">
        <w:lastRenderedPageBreak/>
        <w:t xml:space="preserve">sredstava i ostale pokretne imovine pojedinačna vrijednost koja </w:t>
      </w:r>
      <w:r>
        <w:t>prelazi 70.000,00 kuna bez PDV</w:t>
      </w:r>
      <w:r w:rsidR="00056A91">
        <w:t>-</w:t>
      </w:r>
      <w:r>
        <w:t xml:space="preserve">a, </w:t>
      </w:r>
      <w:r w:rsidRPr="006D707C">
        <w:t xml:space="preserve">korištenju financijskih sredstava </w:t>
      </w:r>
      <w:r w:rsidR="00A077B1">
        <w:t xml:space="preserve">ostvarenih iz vlastitih prihoda, </w:t>
      </w:r>
      <w:r w:rsidRPr="006D707C">
        <w:t>davanju i uzimanju u zakup objekata i prostora, ili mijenjanju namjene objekata i prostor</w:t>
      </w:r>
      <w:r w:rsidR="00A077B1">
        <w:t xml:space="preserve">a, </w:t>
      </w:r>
      <w:r w:rsidRPr="006D707C">
        <w:t xml:space="preserve">dugoročnom zaduživanju i davanju </w:t>
      </w:r>
      <w:r>
        <w:t>jamstva za kreditno zaduživanje</w:t>
      </w:r>
      <w:r w:rsidR="00A077B1">
        <w:t>,</w:t>
      </w:r>
      <w:r w:rsidRPr="006D707C">
        <w:t xml:space="preserve"> izdavanju mjenica i drugih sredstava osiguranja plaćanja kojima vrijednost p</w:t>
      </w:r>
      <w:r w:rsidR="00A077B1">
        <w:t>relazi 70.000,00 kuna bez PDV-a.</w:t>
      </w:r>
    </w:p>
    <w:p w:rsidR="006D707C" w:rsidRDefault="00A077B1" w:rsidP="00056A91">
      <w:pPr>
        <w:jc w:val="both"/>
      </w:pPr>
      <w:r>
        <w:t>Školski odbor samostalno</w:t>
      </w:r>
      <w:r w:rsidR="006D707C" w:rsidRPr="006D707C">
        <w:t xml:space="preserve"> odlučuje</w:t>
      </w:r>
      <w:r>
        <w:t xml:space="preserve"> o</w:t>
      </w:r>
      <w:r w:rsidR="006D707C" w:rsidRPr="006D707C">
        <w:t>: ulaganjima, investicijskim radovima i nabavi opreme te nabavi osnovnih sredstava i ostale pokretne imovine pojedinačna vrijednost koje je od 20.000</w:t>
      </w:r>
      <w:r>
        <w:t>,00 do 70.000,00  kuna bez PDV</w:t>
      </w:r>
      <w:r w:rsidR="00056A91">
        <w:t>-</w:t>
      </w:r>
      <w:r>
        <w:t xml:space="preserve">a, </w:t>
      </w:r>
      <w:r w:rsidR="006D707C" w:rsidRPr="006D707C">
        <w:t>opterećivanju ili otuđivanju pokretne imovine Škole vrijednost koje je od 20.000</w:t>
      </w:r>
      <w:r>
        <w:t xml:space="preserve">,00 do 70.000,00 kuna bez PDV-a, </w:t>
      </w:r>
      <w:r w:rsidR="006D707C" w:rsidRPr="006D707C">
        <w:t>izdavanju mjenica i drugih sredstava osiguranja plaćanja kojima vrijednost ne prelazi 70.000,00 kuna bez PDV-a</w:t>
      </w:r>
      <w:r>
        <w:t xml:space="preserve"> i </w:t>
      </w:r>
      <w:r w:rsidR="006D707C" w:rsidRPr="006D707C">
        <w:t>uporabi dobiti u skladu s odlukama Osnivača</w:t>
      </w:r>
      <w:r>
        <w:t>.</w:t>
      </w:r>
      <w:r w:rsidR="006D707C" w:rsidRPr="006D707C">
        <w:t xml:space="preserve"> </w:t>
      </w:r>
    </w:p>
    <w:p w:rsidR="00A077B1" w:rsidRPr="00A077B1" w:rsidRDefault="00A077B1" w:rsidP="00A077B1">
      <w:pPr>
        <w:pStyle w:val="Odlomakpopisa"/>
        <w:numPr>
          <w:ilvl w:val="0"/>
          <w:numId w:val="8"/>
        </w:numPr>
        <w:rPr>
          <w:rFonts w:eastAsiaTheme="minorHAnsi"/>
          <w:lang w:eastAsia="en-US"/>
        </w:rPr>
      </w:pPr>
      <w:r>
        <w:t xml:space="preserve">Ravnatelj </w:t>
      </w:r>
    </w:p>
    <w:p w:rsidR="00A077B1" w:rsidRPr="00A077B1" w:rsidRDefault="00056A91" w:rsidP="00056A91">
      <w:pPr>
        <w:jc w:val="both"/>
      </w:pPr>
      <w:r>
        <w:t xml:space="preserve">Ravnatelj prema prethodnoj odluci </w:t>
      </w:r>
      <w:r w:rsidR="00A077B1">
        <w:t>Školskog odbora</w:t>
      </w:r>
      <w:r>
        <w:t>, odnosno suglasnosti Osnivača,</w:t>
      </w:r>
      <w:r w:rsidR="00A077B1">
        <w:t xml:space="preserve"> sklapa pravne poslove o stjecanju, opterećivanju ili otuđivanju pokretne imovine te o investicijskim radovima preko </w:t>
      </w:r>
      <w:r>
        <w:t>20.000,00 kuna bez PDV-a.</w:t>
      </w:r>
    </w:p>
    <w:p w:rsidR="006D707C" w:rsidRDefault="00A077B1" w:rsidP="00056A91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Ravnatelj  </w:t>
      </w:r>
      <w:r w:rsidR="006D707C"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samostalno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707C"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>sklapa pravne poslove o stjecanju, opterećivanju ili otuđivanju pokretne imovine te o investicijskim radov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ima do 20.000,00 kuna bez PDV-a.</w:t>
      </w:r>
      <w:r w:rsidR="006D707C" w:rsidRPr="006D70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077B1" w:rsidRPr="006D707C" w:rsidRDefault="00A077B1" w:rsidP="00A077B1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07C" w:rsidRDefault="00A077B1" w:rsidP="00A077B1">
      <w:pPr>
        <w:spacing w:after="0" w:line="240" w:lineRule="auto"/>
        <w:ind w:left="540" w:right="-113"/>
        <w:jc w:val="both"/>
      </w:pPr>
      <w:r>
        <w:t xml:space="preserve">   </w:t>
      </w:r>
    </w:p>
    <w:p w:rsidR="006D707C" w:rsidRPr="00A077B1" w:rsidRDefault="006D707C" w:rsidP="00A077B1">
      <w:pPr>
        <w:jc w:val="center"/>
      </w:pPr>
      <w:r w:rsidRPr="00A077B1">
        <w:t>Članak 5.</w:t>
      </w:r>
    </w:p>
    <w:p w:rsidR="006D707C" w:rsidRPr="006D707C" w:rsidRDefault="00A077B1" w:rsidP="00A077B1">
      <w:pPr>
        <w:spacing w:after="0" w:line="240" w:lineRule="auto"/>
        <w:ind w:right="-113"/>
        <w:jc w:val="both"/>
      </w:pPr>
      <w:r>
        <w:t xml:space="preserve">Postupak stjecanja, raspolaganja, upravljanja i korištenja nekretninama određuje se kako slijedi: </w:t>
      </w:r>
    </w:p>
    <w:p w:rsidR="006D707C" w:rsidRPr="006D707C" w:rsidRDefault="006D707C" w:rsidP="00A077B1">
      <w:pPr>
        <w:spacing w:after="0" w:line="240" w:lineRule="auto"/>
        <w:ind w:left="720" w:right="-113"/>
        <w:jc w:val="both"/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694"/>
        <w:gridCol w:w="2126"/>
        <w:gridCol w:w="2010"/>
      </w:tblGrid>
      <w:tr w:rsidR="006D707C" w:rsidTr="00C412C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OPIS AKTIVNOSTI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IZVRŠENJE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POPRATNI DOKUMENTI</w:t>
            </w:r>
          </w:p>
        </w:tc>
      </w:tr>
      <w:tr w:rsidR="006D707C" w:rsidTr="00C412C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ROK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C07F05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I.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Zaprimanje zahtjeva zainteresirane osobe/ stranke/  ili pokretanje postupka po službenoj dužnosti radi realizacije odluke/zaključka školskog odbora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Osoba koja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 xml:space="preserve">provodi postupak  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U roku od 8 dana ocjenjuje se osnovanost zahtjeva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Odluka o stjecanju i raspolaganju nekretnina</w:t>
            </w:r>
          </w:p>
        </w:tc>
      </w:tr>
      <w:tr w:rsidR="006D707C" w:rsidTr="00C41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II. Pribavljanje podataka u tržišnoj vrijednosti nekretnine provod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i se sukladno važećim propisima.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Osoba koja provodi postupak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C07F05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 roku od 5 dana od dana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pokretanja postupka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III. Donošenje Odluke o Stjecanju, raspolaganju, upravljanju i korištenju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C07F05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 xml:space="preserve">avnatelj </w:t>
            </w:r>
            <w:r>
              <w:rPr>
                <w:rFonts w:ascii="Calibri" w:hAnsi="Calibri" w:cs="Calibri"/>
                <w:sz w:val="18"/>
                <w:szCs w:val="18"/>
              </w:rPr>
              <w:t>, Š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 xml:space="preserve">kolski odbor 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U roku od 15 – 20 dana zaprimanja zahtjeva stranke ili pokretanja postupka stjecanja, raspolaganja, upravljanja i korištenja po službenoj dužnosti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 IV. Objava natječaja </w:t>
            </w:r>
          </w:p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Natječaj se objavljuje u dnevnom ili tjednom listu, na oglasnoj ploči i na službenim web stranicama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Osoba koja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 xml:space="preserve">provodi postupak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U roku od 3 dana o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d dana stupanja na snagu Odluke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o kupnji/prodaji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rPr>
          <w:trHeight w:val="6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 V. Zaprimanje ponuda u Tajništvu 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Osoba koja provodi postupak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Rok je određen u objavljenom natječaju ili 8 -15 dana od dana objave natječaja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VI. Saziv povjerenstva za raspolaganje imovinom, osoba koja provodi postupak  obavještava predsjednika povjerenstva o potrebi sazivanja sjednice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Osoba koja provodi postupak 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C07F05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dana nakon isteka roka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za podnošenje ponuda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707C" w:rsidRPr="006D707C" w:rsidRDefault="006D707C" w:rsidP="006D707C">
      <w:pPr>
        <w:spacing w:after="0" w:line="240" w:lineRule="auto"/>
        <w:ind w:right="-113"/>
        <w:jc w:val="both"/>
      </w:pPr>
    </w:p>
    <w:p w:rsidR="006D707C" w:rsidRPr="006D707C" w:rsidRDefault="006D707C" w:rsidP="006D707C">
      <w:pPr>
        <w:spacing w:after="0" w:line="240" w:lineRule="auto"/>
        <w:ind w:left="540" w:right="-113"/>
        <w:jc w:val="both"/>
      </w:pPr>
    </w:p>
    <w:p w:rsidR="00A077B1" w:rsidRPr="00A077B1" w:rsidRDefault="00A077B1" w:rsidP="00A077B1">
      <w:pPr>
        <w:jc w:val="center"/>
      </w:pPr>
      <w:r>
        <w:t>Članak 6</w:t>
      </w:r>
      <w:r w:rsidRPr="00A077B1">
        <w:t>.</w:t>
      </w:r>
    </w:p>
    <w:p w:rsidR="00A077B1" w:rsidRPr="006D707C" w:rsidRDefault="00A077B1" w:rsidP="00A077B1">
      <w:pPr>
        <w:spacing w:after="0" w:line="240" w:lineRule="auto"/>
        <w:ind w:right="-113"/>
        <w:jc w:val="both"/>
      </w:pPr>
      <w:r>
        <w:t xml:space="preserve">Postupak davanja u najam prostora škole određuje se kako slijedi: </w:t>
      </w:r>
    </w:p>
    <w:p w:rsidR="006D707C" w:rsidRPr="006D707C" w:rsidRDefault="006D707C" w:rsidP="00A077B1">
      <w:pPr>
        <w:spacing w:after="0" w:line="240" w:lineRule="auto"/>
        <w:ind w:right="-113"/>
        <w:jc w:val="both"/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2126"/>
        <w:gridCol w:w="2010"/>
      </w:tblGrid>
      <w:tr w:rsidR="006D707C" w:rsidTr="00C412C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OPIS AKTIVNOSTI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IZVRŠENJE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POPRATNI DOKUMENTI</w:t>
            </w:r>
          </w:p>
        </w:tc>
      </w:tr>
      <w:tr w:rsidR="006D707C" w:rsidTr="00C412C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ODGOVORNOST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ROK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707C" w:rsidTr="00C412CE">
        <w:trPr>
          <w:trHeight w:val="8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I. Zaprimanje zahtjev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a zainteresirane osobe/ stranke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za najam školskog prostora, spor</w:t>
            </w:r>
            <w:r w:rsidR="00A077B1">
              <w:rPr>
                <w:rFonts w:ascii="Calibri" w:hAnsi="Calibri" w:cs="Calibri"/>
                <w:sz w:val="18"/>
                <w:szCs w:val="18"/>
              </w:rPr>
              <w:t>tska dvorana, učionica i ostalo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Ravnatelj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Tajništvo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A077B1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U roku od 3 dana ocjenjuje se osnovanost zahtjeva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Zahtjev stranke</w:t>
            </w:r>
          </w:p>
        </w:tc>
      </w:tr>
      <w:tr w:rsidR="006D707C" w:rsidTr="00C412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II. Sklapanje predloška Ugovora o najmu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Ravnatelj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Tajništvo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 xml:space="preserve">U roku od 8 dana od zaprimanja zahtjeva stranke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Predložak ugovora o najmu</w:t>
            </w:r>
          </w:p>
        </w:tc>
      </w:tr>
      <w:tr w:rsidR="006D707C" w:rsidTr="00C412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A077B1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III.</w:t>
            </w:r>
            <w:r w:rsidR="00A077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Dobivanje suglasnosti Osnivač</w:t>
            </w:r>
            <w:r w:rsidR="00A077B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Ravnatelj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Tajništvo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A077B1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visno o proceduri   Osnivača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Suglasnost Osnivača</w:t>
            </w:r>
          </w:p>
        </w:tc>
      </w:tr>
      <w:tr w:rsidR="006D707C" w:rsidTr="00C412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IV.</w:t>
            </w:r>
            <w:r w:rsidR="00A077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Sklapanje ugovora o najmu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Ravnatelj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Tajništvo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U roku od 3 dana od dobivanja suglasnosti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Ugovor o najmu</w:t>
            </w:r>
          </w:p>
        </w:tc>
      </w:tr>
      <w:tr w:rsidR="006D707C" w:rsidTr="00C412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V.</w:t>
            </w:r>
            <w:r w:rsidR="00A077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D707C">
              <w:rPr>
                <w:rFonts w:ascii="Calibri" w:hAnsi="Calibri" w:cs="Calibri"/>
                <w:sz w:val="18"/>
                <w:szCs w:val="18"/>
              </w:rPr>
              <w:t>Vođenje evidencije o sklopljenim ugovorima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Tajništvo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U roku od 3 dana od dana sklapanja  Ugovora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Evidencija ugovora</w:t>
            </w:r>
          </w:p>
        </w:tc>
      </w:tr>
      <w:tr w:rsidR="006D707C" w:rsidTr="00C412CE">
        <w:trPr>
          <w:trHeight w:val="6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VI. Izdavanje računa i naplata ugovornih obveza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A077B1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Računovodstvo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 xml:space="preserve">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30 dana po izdavanju račun</w:t>
            </w:r>
            <w:r w:rsidR="00A077B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A077B1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Račun</w:t>
            </w:r>
          </w:p>
        </w:tc>
      </w:tr>
      <w:tr w:rsidR="006D707C" w:rsidTr="00C412CE">
        <w:trPr>
          <w:trHeight w:val="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A077B1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VII.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Nadzor i naplata ugovornih</w:t>
            </w:r>
            <w:r w:rsidR="00C07F05">
              <w:rPr>
                <w:rFonts w:ascii="Calibri" w:hAnsi="Calibri" w:cs="Calibri"/>
                <w:sz w:val="18"/>
                <w:szCs w:val="18"/>
              </w:rPr>
              <w:t xml:space="preserve"> obveza prema proceduri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praćenja i naplate  prihoda i primitaka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C07F05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Računovodstvo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škole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Tajništvo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D707C" w:rsidRPr="006D707C">
              <w:rPr>
                <w:rFonts w:ascii="Calibri" w:hAnsi="Calibri" w:cs="Calibri"/>
                <w:sz w:val="18"/>
                <w:szCs w:val="18"/>
              </w:rPr>
              <w:t>Ravnatelj</w:t>
            </w:r>
          </w:p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C" w:rsidRPr="006D707C" w:rsidRDefault="006D707C" w:rsidP="00C07F05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D707C">
              <w:rPr>
                <w:rFonts w:ascii="Calibri" w:hAnsi="Calibri" w:cs="Calibri"/>
                <w:sz w:val="18"/>
                <w:szCs w:val="18"/>
              </w:rPr>
              <w:t>Tijekom proračunske godine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C" w:rsidRPr="006D707C" w:rsidRDefault="006D707C" w:rsidP="006D707C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707C" w:rsidRDefault="006D707C" w:rsidP="006D70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707C" w:rsidRDefault="00A077B1" w:rsidP="006D707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Članak 7</w:t>
      </w:r>
      <w:r w:rsidR="006D707C">
        <w:rPr>
          <w:rFonts w:ascii="Times New Roman" w:hAnsi="Times New Roman" w:cs="Times New Roman"/>
          <w:sz w:val="20"/>
          <w:szCs w:val="20"/>
        </w:rPr>
        <w:t>.</w:t>
      </w:r>
    </w:p>
    <w:p w:rsidR="006D707C" w:rsidRDefault="006D707C" w:rsidP="006D707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D707C" w:rsidRPr="006D707C" w:rsidRDefault="006D707C" w:rsidP="006D707C">
      <w:pPr>
        <w:spacing w:after="0" w:line="240" w:lineRule="auto"/>
      </w:pPr>
      <w:r w:rsidRPr="006D707C">
        <w:t>Ova Procedura objavit će se na oglasnoj ploči i web stranic</w:t>
      </w:r>
      <w:r>
        <w:t xml:space="preserve">i Škole, a stupa na snagu danom </w:t>
      </w:r>
      <w:r w:rsidRPr="006D707C">
        <w:t>donošenja.</w:t>
      </w:r>
    </w:p>
    <w:p w:rsidR="00AA4F91" w:rsidRPr="009C106A" w:rsidRDefault="00AA4F91" w:rsidP="00AA4F91">
      <w:pPr>
        <w:jc w:val="both"/>
      </w:pPr>
    </w:p>
    <w:p w:rsidR="009C106A" w:rsidRPr="009C106A" w:rsidRDefault="009C106A" w:rsidP="009C106A">
      <w:pPr>
        <w:ind w:left="4248" w:firstLine="708"/>
        <w:jc w:val="center"/>
      </w:pPr>
      <w:r>
        <w:rPr>
          <w:color w:val="FF0000"/>
        </w:rPr>
        <w:t xml:space="preserve">   </w:t>
      </w:r>
      <w:r w:rsidRPr="009C106A">
        <w:t xml:space="preserve">RAVNATELJ: </w:t>
      </w:r>
    </w:p>
    <w:p w:rsidR="009C106A" w:rsidRPr="009C106A" w:rsidRDefault="009C106A" w:rsidP="009C106A">
      <w:pPr>
        <w:ind w:left="4248" w:firstLine="708"/>
        <w:jc w:val="center"/>
      </w:pPr>
      <w:r>
        <w:t xml:space="preserve">Nikola </w:t>
      </w:r>
      <w:proofErr w:type="spellStart"/>
      <w:r>
        <w:t>Šandrk</w:t>
      </w:r>
      <w:proofErr w:type="spellEnd"/>
      <w:r w:rsidRPr="009C106A">
        <w:t xml:space="preserve">, </w:t>
      </w:r>
      <w:proofErr w:type="spellStart"/>
      <w:r w:rsidRPr="009C106A">
        <w:t>prof</w:t>
      </w:r>
      <w:proofErr w:type="spellEnd"/>
      <w:r w:rsidRPr="009C106A">
        <w:t>.</w:t>
      </w:r>
    </w:p>
    <w:sectPr w:rsidR="009C106A" w:rsidRPr="009C106A" w:rsidSect="00AA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DD"/>
    <w:multiLevelType w:val="hybridMultilevel"/>
    <w:tmpl w:val="D5F4793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55BBC"/>
    <w:multiLevelType w:val="hybridMultilevel"/>
    <w:tmpl w:val="9CA61D58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A07"/>
    <w:multiLevelType w:val="hybridMultilevel"/>
    <w:tmpl w:val="4B1A9374"/>
    <w:lvl w:ilvl="0" w:tplc="588C70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1102D"/>
    <w:multiLevelType w:val="hybridMultilevel"/>
    <w:tmpl w:val="8E9C62C8"/>
    <w:lvl w:ilvl="0" w:tplc="690C7886">
      <w:numFmt w:val="bullet"/>
      <w:lvlText w:val="-"/>
      <w:lvlJc w:val="left"/>
      <w:pPr>
        <w:tabs>
          <w:tab w:val="num" w:pos="537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2267D"/>
    <w:multiLevelType w:val="hybridMultilevel"/>
    <w:tmpl w:val="4CB63A9C"/>
    <w:lvl w:ilvl="0" w:tplc="11ECF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499C"/>
    <w:multiLevelType w:val="hybridMultilevel"/>
    <w:tmpl w:val="BF0E1B42"/>
    <w:lvl w:ilvl="0" w:tplc="54C8FDF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EE05FA"/>
    <w:multiLevelType w:val="hybridMultilevel"/>
    <w:tmpl w:val="F0987DB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3" w:tplc="B8AAF2C0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688A0F58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4B277E"/>
    <w:multiLevelType w:val="hybridMultilevel"/>
    <w:tmpl w:val="E64238C8"/>
    <w:lvl w:ilvl="0" w:tplc="37C050DE">
      <w:start w:val="1"/>
      <w:numFmt w:val="upperLetter"/>
      <w:lvlText w:val="%1)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25"/>
    <w:rsid w:val="00056A91"/>
    <w:rsid w:val="0008634F"/>
    <w:rsid w:val="0009424B"/>
    <w:rsid w:val="001A3E8C"/>
    <w:rsid w:val="001B7625"/>
    <w:rsid w:val="001F5B28"/>
    <w:rsid w:val="00313F8E"/>
    <w:rsid w:val="004B70E3"/>
    <w:rsid w:val="0063672A"/>
    <w:rsid w:val="006D707C"/>
    <w:rsid w:val="006E3B74"/>
    <w:rsid w:val="00754E56"/>
    <w:rsid w:val="0077275B"/>
    <w:rsid w:val="009C106A"/>
    <w:rsid w:val="00A077B1"/>
    <w:rsid w:val="00A63AC4"/>
    <w:rsid w:val="00AA0E88"/>
    <w:rsid w:val="00AA4F91"/>
    <w:rsid w:val="00B07EEE"/>
    <w:rsid w:val="00B23B60"/>
    <w:rsid w:val="00B92A2C"/>
    <w:rsid w:val="00C07F05"/>
    <w:rsid w:val="00D17974"/>
    <w:rsid w:val="00D40CAA"/>
    <w:rsid w:val="00D60BFF"/>
    <w:rsid w:val="00D75EB9"/>
    <w:rsid w:val="00E6457C"/>
    <w:rsid w:val="00E9175D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6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6D70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07C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2019-12-18T10:41:00Z</cp:lastPrinted>
  <dcterms:created xsi:type="dcterms:W3CDTF">2019-12-18T09:53:00Z</dcterms:created>
  <dcterms:modified xsi:type="dcterms:W3CDTF">2019-12-18T10:42:00Z</dcterms:modified>
</cp:coreProperties>
</file>